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5C3BDB" w:rsidP="005C3BDB">
      <w:pPr>
        <w:pStyle w:val="a4"/>
        <w:spacing w:line="500" w:lineRule="exact"/>
        <w:ind w:leftChars="0" w:left="360"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r>
        <w:rPr>
          <w:rFonts w:ascii="微軟正黑體 Light" w:eastAsia="微軟正黑體 Light" w:hAnsi="微軟正黑體 Light" w:cs="微軟正黑體 Light" w:hint="eastAsia"/>
          <w:sz w:val="28"/>
          <w:szCs w:val="28"/>
        </w:rPr>
        <w:t>(附件一)</w:t>
      </w:r>
    </w:p>
    <w:tbl>
      <w:tblPr>
        <w:tblW w:w="5000" w:type="pct"/>
        <w:tblCellSpacing w:w="7" w:type="dxa"/>
        <w:tblBorders>
          <w:top w:val="outset" w:sz="6" w:space="0" w:color="809E36"/>
          <w:left w:val="outset" w:sz="6" w:space="0" w:color="809E36"/>
          <w:bottom w:val="outset" w:sz="6" w:space="0" w:color="809E36"/>
          <w:right w:val="outset" w:sz="6" w:space="0" w:color="809E3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6"/>
        <w:gridCol w:w="4075"/>
        <w:gridCol w:w="4643"/>
      </w:tblGrid>
      <w:tr w:rsidR="005C3BDB" w:rsidRPr="005C3BDB" w:rsidTr="005C3BDB">
        <w:trPr>
          <w:tblCellSpacing w:w="7" w:type="dxa"/>
        </w:trPr>
        <w:tc>
          <w:tcPr>
            <w:tcW w:w="1875" w:type="dxa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檢查項目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檢查目的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臨床一般檢查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身高、體重、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BMI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、血壓、脈搏、視力、辨色力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了解身體基本功能是否正常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血液常規檢驗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白血球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(WBC)</w:t>
            </w:r>
          </w:p>
        </w:tc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貧血（缺鐵、海洋性貧血）、血液凝固功能、白血病及其他血液癌症、細菌性感染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白血球分類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(DC)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紅血球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(RBC)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血紅素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</w:t>
            </w:r>
            <w:proofErr w:type="spell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Hb</w:t>
            </w:r>
            <w:proofErr w:type="spell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血球容積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(HCT)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平均紅血球容積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(MCV)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平均血球血紅素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(MCH)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平均血球血紅素濃度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(MCHC)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紅血球分佈寬度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(RDW%)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血小板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(Platelet)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傳染性疾病檢查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梅毒血清檢查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(RPR)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是否感染梅毒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AIDS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血清抗體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(Anti-HIV)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是否感染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愛滋病</w:t>
            </w:r>
            <w:proofErr w:type="gramEnd"/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血型檢驗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血型</w:t>
            </w:r>
          </w:p>
        </w:tc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檢驗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(A).(B).(O).(AB)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血型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RH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因子鑑定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尿液常規檢驗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外觀、比重、酸鹼度、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尿膽素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原、尿蛋白、尿糖、酮尿、膽素原、膽紅素、潛血、白血球、亞硝酸鹽</w:t>
            </w:r>
          </w:p>
        </w:tc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尿路感染或發炎、急慢性腎炎、腎功能不良、糖尿病、泌尿道結石、腎病變症候群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等之篩檢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、泌尿道疾病檢查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沉渣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: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紅血球、白血球、表皮細胞、圓柱體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糞便常規檢驗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潛血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(Occult Blood)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有無腸胃道出血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病毒性肝炎標記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B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型肝炎表面抗原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</w:t>
            </w:r>
            <w:proofErr w:type="spell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HBsAg</w:t>
            </w:r>
            <w:proofErr w:type="spell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B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型肝炎感染狀態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B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型肝炎表面抗體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(Anti-HBs)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是否具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B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型肝炎之免疫力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肝功能檢查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血清總蛋白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(Total Protein)</w:t>
            </w:r>
          </w:p>
        </w:tc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肝病、膽道疾病、肝炎、肝功能異常、肝硬化症、營養狀態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血清白蛋白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(Albumin)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血清球蛋白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 Globulin)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白蛋白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/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球蛋白比率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(A/G)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鹼性磷酸酵素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(ALK-P)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麩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草酸轉胺酵素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(SGOT)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麩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丙酮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酸轉胺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酵素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(SGPT)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膽囊功能檢查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總膽紅素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(Total Bilirubin)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膽道阻塞、膽結石、膽管炎、黃疸症、肝病變、肝炎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電解質檢查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鈉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(Na)</w:t>
            </w:r>
          </w:p>
        </w:tc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檢查身體代謝功能及電解質是否平衡。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鉀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(K)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氯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(CI)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鈣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</w:t>
            </w:r>
            <w:proofErr w:type="spell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Ca</w:t>
            </w:r>
            <w:proofErr w:type="spell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甲狀腺功能檢查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三碘甲狀腺素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(T3)</w:t>
            </w:r>
          </w:p>
        </w:tc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檢測甲狀腺機能亢進或低下症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四碘甲狀腺素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(T4)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糖尿病檢查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飯前血糖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(AC Sugar)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糖尿病、低血糖症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腎臟功能檢驗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血中尿素氮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(BUN)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腎臟功能障礙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肌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酸酐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</w:t>
            </w:r>
            <w:proofErr w:type="spell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Creatinine</w:t>
            </w:r>
            <w:proofErr w:type="spell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腎衰竭、尿毒症、腎炎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尿酸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(Uric Acid)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腎臟有無代謝性功能障礙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,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尿毒症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,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痛風或腎炎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血脂肪檢驗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總膽固醇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(T-CHOL)</w:t>
            </w:r>
          </w:p>
        </w:tc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血脂肪代謝異常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三酸甘油脂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(TG)</w:t>
            </w:r>
          </w:p>
        </w:tc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靜態心電圖檢查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靜態心電圖檢查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心律不整、心肌肥大、心肌缺氧、傳導異常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proofErr w:type="gramStart"/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Ｘ</w:t>
            </w:r>
            <w:proofErr w:type="gramEnd"/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光檢查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胸部攝影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 Chest PA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肺結核、肺炎、肺腫瘤、肋膜積水、支氣管擴張、心臟肥大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腹部攝影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 KUB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腹腔器官是否有膽結石、泌尿道結石、骨刺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醫師理學檢查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呼吸系統、血液循環系統、泌尿系統、神經系統、消化系統、皮膚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甲狀腺、淋巴腺、皮膚疾病、心雜音、氣喘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專人諮詢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體檢報告判讀解說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C3BDB" w:rsidRPr="005C3BDB" w:rsidRDefault="005C3BDB" w:rsidP="005C3BDB">
            <w:pPr>
              <w:spacing w:before="100" w:beforeAutospacing="1" w:after="100" w:afterAutospacing="1" w:line="160" w:lineRule="exac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護理人員提供專業諮詢</w:t>
            </w:r>
          </w:p>
        </w:tc>
      </w:tr>
      <w:tr w:rsidR="005C3BDB" w:rsidRPr="005C3BDB" w:rsidTr="005C3BDB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tcMar>
              <w:top w:w="30" w:type="dxa"/>
              <w:left w:w="45" w:type="dxa"/>
              <w:bottom w:w="0" w:type="dxa"/>
              <w:right w:w="45" w:type="dxa"/>
            </w:tcMar>
            <w:hideMark/>
          </w:tcPr>
          <w:p w:rsidR="005C3BDB" w:rsidRPr="005C3BDB" w:rsidRDefault="005C3BDB" w:rsidP="005C3BDB">
            <w:pPr>
              <w:spacing w:line="160" w:lineRule="exact"/>
              <w:rPr>
                <w:rFonts w:ascii="璅蹱扑擃�" w:eastAsia="璅蹱扑擃�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璅蹱扑擃�" w:eastAsia="璅蹱扑擃�" w:hAnsi="Times New Roman" w:cs="Times New Roman"/>
                <w:noProof/>
                <w:color w:val="FF6600"/>
                <w:sz w:val="20"/>
                <w:szCs w:val="20"/>
              </w:rPr>
              <w:drawing>
                <wp:inline distT="0" distB="0" distL="0" distR="0" wp14:anchorId="2CD304F6" wp14:editId="36722AAF">
                  <wp:extent cx="238125" cy="161925"/>
                  <wp:effectExtent l="0" t="0" r="0" b="9525"/>
                  <wp:docPr id="1" name="圖片 1" descr="http://www.sph.org.tw/social/health/images/icon/SURPRI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h.org.tw/social/health/images/icon/SURPRI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BDB">
              <w:rPr>
                <w:rFonts w:ascii="璅蹱扑擃�" w:eastAsia="璅蹱扑擃�" w:hAnsi="Times New Roman" w:cs="Times New Roman" w:hint="eastAsia"/>
                <w:color w:val="FF6600"/>
                <w:sz w:val="20"/>
                <w:szCs w:val="20"/>
              </w:rPr>
              <w:t>注意事項：檢查前一日晚上12點後須禁食（包括水）。</w:t>
            </w:r>
          </w:p>
        </w:tc>
      </w:tr>
    </w:tbl>
    <w:p w:rsidR="005C3BDB" w:rsidRPr="00344699" w:rsidRDefault="005C3BDB" w:rsidP="00344699">
      <w:pPr>
        <w:spacing w:line="60" w:lineRule="exact"/>
        <w:ind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bookmarkStart w:id="0" w:name="_GoBack"/>
      <w:bookmarkEnd w:id="0"/>
    </w:p>
    <w:sectPr w:rsidR="005C3BDB" w:rsidRPr="00344699" w:rsidSect="00087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40" w:rsidRDefault="00024340" w:rsidP="00EE51A0">
      <w:r>
        <w:separator/>
      </w:r>
    </w:p>
  </w:endnote>
  <w:endnote w:type="continuationSeparator" w:id="0">
    <w:p w:rsidR="00024340" w:rsidRDefault="00024340" w:rsidP="00EE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璅蹱扑擃�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40" w:rsidRDefault="00024340" w:rsidP="00EE51A0">
      <w:r>
        <w:separator/>
      </w:r>
    </w:p>
  </w:footnote>
  <w:footnote w:type="continuationSeparator" w:id="0">
    <w:p w:rsidR="00024340" w:rsidRDefault="00024340" w:rsidP="00EE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1E"/>
    <w:multiLevelType w:val="multilevel"/>
    <w:tmpl w:val="99A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B6417"/>
    <w:multiLevelType w:val="hybridMultilevel"/>
    <w:tmpl w:val="B57A8B54"/>
    <w:lvl w:ilvl="0" w:tplc="0BD4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D9555A"/>
    <w:multiLevelType w:val="multilevel"/>
    <w:tmpl w:val="5B8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A"/>
    <w:rsid w:val="000122F4"/>
    <w:rsid w:val="00024340"/>
    <w:rsid w:val="00087202"/>
    <w:rsid w:val="000C14D6"/>
    <w:rsid w:val="000F6C90"/>
    <w:rsid w:val="00175A6E"/>
    <w:rsid w:val="00275A84"/>
    <w:rsid w:val="003078D2"/>
    <w:rsid w:val="00344699"/>
    <w:rsid w:val="003956AE"/>
    <w:rsid w:val="003D17D2"/>
    <w:rsid w:val="00430462"/>
    <w:rsid w:val="004735BF"/>
    <w:rsid w:val="004771E5"/>
    <w:rsid w:val="004E2213"/>
    <w:rsid w:val="00515BD8"/>
    <w:rsid w:val="0052698C"/>
    <w:rsid w:val="005A739A"/>
    <w:rsid w:val="005C3BDB"/>
    <w:rsid w:val="006B7624"/>
    <w:rsid w:val="006D3898"/>
    <w:rsid w:val="00755468"/>
    <w:rsid w:val="0076030B"/>
    <w:rsid w:val="009015B6"/>
    <w:rsid w:val="00A07843"/>
    <w:rsid w:val="00AE41C2"/>
    <w:rsid w:val="00B35E5D"/>
    <w:rsid w:val="00B91180"/>
    <w:rsid w:val="00C57971"/>
    <w:rsid w:val="00CE7763"/>
    <w:rsid w:val="00D32972"/>
    <w:rsid w:val="00E72FEB"/>
    <w:rsid w:val="00EE51A0"/>
    <w:rsid w:val="00EF06B7"/>
    <w:rsid w:val="00F37799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SYNNEX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4</cp:revision>
  <cp:lastPrinted>2015-07-03T10:10:00Z</cp:lastPrinted>
  <dcterms:created xsi:type="dcterms:W3CDTF">2015-07-09T07:39:00Z</dcterms:created>
  <dcterms:modified xsi:type="dcterms:W3CDTF">2015-07-09T08:00:00Z</dcterms:modified>
</cp:coreProperties>
</file>